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CA1C5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0" w:firstLineChars="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2AA1C1EE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18119E2">
      <w:pPr>
        <w:shd w:val="clear"/>
        <w:bidi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2026年广西医科大学生物医药及健康概念验证大赛项目报名表</w:t>
      </w:r>
    </w:p>
    <w:p w14:paraId="224ABA52">
      <w:pPr>
        <w:shd w:val="clear"/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（双面打印扫描，打印时请删掉此行）</w:t>
      </w:r>
    </w:p>
    <w:p w14:paraId="19BC1B52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640" w:firstLineChars="20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填表说明</w:t>
      </w:r>
    </w:p>
    <w:p w14:paraId="2892F029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请在正式填报前仔细阅读以下说明：</w:t>
      </w:r>
    </w:p>
    <w:p w14:paraId="79EEE72B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 本表用于大赛报名，仅作初步资格审核，正式申报须使用完整版报名表。</w:t>
      </w:r>
    </w:p>
    <w:p w14:paraId="29189FC7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z w:val="24"/>
          <w:szCs w:val="24"/>
        </w:rPr>
        <w:t>参赛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对象：</w:t>
      </w:r>
      <w:r>
        <w:rPr>
          <w:rFonts w:hint="eastAsia" w:ascii="仿宋_GB2312" w:hAnsi="仿宋_GB2312" w:eastAsia="仿宋_GB2312" w:cs="仿宋_GB2312"/>
          <w:sz w:val="24"/>
          <w:szCs w:val="24"/>
        </w:rPr>
        <w:t>本校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各二级学院、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直属附属医院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师生员工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24"/>
          <w:szCs w:val="24"/>
        </w:rPr>
        <w:t>全体在职教职工、科研人员、在读硕博士研究生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及本科生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各直属附属医院临床医师、博士后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171849CB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其中，</w:t>
      </w:r>
      <w:r>
        <w:rPr>
          <w:rFonts w:hint="eastAsia" w:ascii="仿宋_GB2312" w:hAnsi="仿宋_GB2312" w:eastAsia="仿宋_GB2312" w:cs="仿宋_GB2312"/>
          <w:sz w:val="24"/>
          <w:szCs w:val="24"/>
        </w:rPr>
        <w:t>本校在读博士、硕士研究生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及本科生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须由本校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、直属附属医院</w:t>
      </w:r>
      <w:r>
        <w:rPr>
          <w:rFonts w:hint="eastAsia" w:ascii="仿宋_GB2312" w:hAnsi="仿宋_GB2312" w:eastAsia="仿宋_GB2312" w:cs="仿宋_GB2312"/>
          <w:sz w:val="24"/>
          <w:szCs w:val="24"/>
        </w:rPr>
        <w:t>在岗教职工作为项目负责人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</w:rPr>
        <w:t>校外合作人员不可作为项目第一负责人，仅可作为团队成员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</w:rPr>
        <w:t>存在校企、院外单位共有专利的项目，需提交完整知识产权共有授权证明，且广西医科大学享有成果转化主导权方可报名参赛；赛前由南宁市知识产权保护中心开展专利权属筛查公益辅导，提前排查权属争议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350D2837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参赛条件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项目依托本校、直属附属医院实验室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24"/>
          <w:szCs w:val="24"/>
        </w:rPr>
        <w:t>临床平台研发，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属于本次大赛赛道涵盖范围，</w:t>
      </w:r>
      <w:r>
        <w:rPr>
          <w:rFonts w:hint="eastAsia" w:ascii="仿宋_GB2312" w:hAnsi="仿宋_GB2312" w:eastAsia="仿宋_GB2312" w:cs="仿宋_GB2312"/>
          <w:sz w:val="24"/>
          <w:szCs w:val="24"/>
        </w:rPr>
        <w:t>处于概念验证、实验室早期、临床前原型阶段，未大规模产业化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。</w:t>
      </w:r>
    </w:p>
    <w:p w14:paraId="03E6333B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20" w:lineRule="exact"/>
        <w:ind w:leftChars="200" w:firstLine="0" w:firstLineChars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有下列情况之一的不得申报：</w:t>
      </w:r>
    </w:p>
    <w:p w14:paraId="036DA564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（1） </w:t>
      </w:r>
      <w:r>
        <w:rPr>
          <w:rFonts w:hint="eastAsia" w:ascii="仿宋_GB2312" w:hAnsi="仿宋_GB2312" w:eastAsia="仿宋_GB2312" w:cs="仿宋_GB2312"/>
          <w:sz w:val="24"/>
          <w:szCs w:val="24"/>
        </w:rPr>
        <w:t>已签订技术转让、独占许可、股权投资协议、成立市场化企业并实现量产销售的项目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634C993C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未取得伦理受理通知书、正式伦理批件的项目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； </w:t>
      </w:r>
    </w:p>
    <w:p w14:paraId="05BB9EE8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仅有论文发表需求、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但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无明确转化意愿的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4AEAE720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）尚未形成任何可验证技术方案或原型思路的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项目。</w:t>
      </w:r>
    </w:p>
    <w:p w14:paraId="78373AAB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4. </w:t>
      </w:r>
      <w:r>
        <w:rPr>
          <w:rFonts w:hint="eastAsia" w:ascii="仿宋_GB2312" w:hAnsi="仿宋_GB2312" w:eastAsia="仿宋_GB2312" w:cs="仿宋_GB2312"/>
          <w:sz w:val="24"/>
          <w:szCs w:val="24"/>
        </w:rPr>
        <w:t>知识产权归属广西医科大学或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直属</w:t>
      </w:r>
      <w:r>
        <w:rPr>
          <w:rFonts w:hint="eastAsia" w:ascii="仿宋_GB2312" w:hAnsi="仿宋_GB2312" w:eastAsia="仿宋_GB2312" w:cs="仿宋_GB2312"/>
          <w:sz w:val="24"/>
          <w:szCs w:val="24"/>
        </w:rPr>
        <w:t>附属医院，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属职务科技成果，</w:t>
      </w:r>
      <w:r>
        <w:rPr>
          <w:rFonts w:hint="eastAsia" w:ascii="仿宋_GB2312" w:hAnsi="仿宋_GB2312" w:eastAsia="仿宋_GB2312" w:cs="仿宋_GB2312"/>
          <w:sz w:val="24"/>
          <w:szCs w:val="24"/>
        </w:rPr>
        <w:t>无权属纠纷，具备清晰临床应用场景，贴合临床未满足需求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4"/>
          <w:szCs w:val="24"/>
        </w:rPr>
        <w:t>鼓励有临床数据、院内试点应用基础的项目申报；</w:t>
      </w:r>
    </w:p>
    <w:p w14:paraId="5A072259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5. </w:t>
      </w:r>
      <w:r>
        <w:rPr>
          <w:rFonts w:hint="eastAsia" w:ascii="仿宋_GB2312" w:hAnsi="仿宋_GB2312" w:eastAsia="仿宋_GB2312" w:cs="仿宋_GB2312"/>
          <w:sz w:val="24"/>
          <w:szCs w:val="24"/>
        </w:rPr>
        <w:t>同一团队限报1个项目，核心成员2—8人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525AF0B1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6. </w:t>
      </w:r>
      <w:r>
        <w:rPr>
          <w:rFonts w:hint="eastAsia" w:ascii="仿宋_GB2312" w:hAnsi="仿宋_GB2312" w:eastAsia="仿宋_GB2312" w:cs="仿宋_GB2312"/>
          <w:sz w:val="24"/>
          <w:szCs w:val="24"/>
        </w:rPr>
        <w:t>申报时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需进行</w:t>
      </w:r>
      <w:r>
        <w:rPr>
          <w:rFonts w:hint="eastAsia" w:ascii="仿宋_GB2312" w:hAnsi="仿宋_GB2312" w:eastAsia="仿宋_GB2312" w:cs="仿宋_GB2312"/>
          <w:sz w:val="24"/>
          <w:szCs w:val="24"/>
        </w:rPr>
        <w:t>成果转化状态承诺，项目负责人签字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学校或直属</w:t>
      </w:r>
      <w:r>
        <w:rPr>
          <w:rFonts w:hint="eastAsia" w:ascii="仿宋_GB2312" w:hAnsi="仿宋_GB2312" w:eastAsia="仿宋_GB2312" w:cs="仿宋_GB2312"/>
          <w:sz w:val="24"/>
          <w:szCs w:val="24"/>
        </w:rPr>
        <w:t>附院科研管理部门盖章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423B8AFB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130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项目负责人承诺书</w:t>
      </w:r>
    </w:p>
    <w:p w14:paraId="3A7B3FC5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789969D7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本人作为项目负责人，同意并遵守2026年广西医科大学生物医药及健康概念验证大赛相关要求，承诺如下：</w:t>
      </w:r>
    </w:p>
    <w:p w14:paraId="058B53DE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1.信息真实性：本报名表及随附材料所载信息真实、准确、完整，不存在虚假记载、误导性陈述或重大遗漏。</w:t>
      </w:r>
    </w:p>
    <w:p w14:paraId="4CFD6217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知识产权合规：本项目涉及的知识产权归属广西医科大学或直属附属医院，属于职务科技成果，不存在权属争议；如存在与企业或校外单位共有知识产权的情形，已提交完整、有效的共有权人授权证明，并确认广西医科大学依法享有成果转化主导权。</w:t>
      </w:r>
    </w:p>
    <w:p w14:paraId="09B5727E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成果转化状态合规：本项目不存在已签订技术转让合同、独占许可协议或股权投资协议，以及已成立市场化企业并实现量产销售等不符合申报条件的情形；有关院内临床试点、对外授权及产业合作情况均已如实填报。</w:t>
      </w:r>
    </w:p>
    <w:p w14:paraId="31E91BFD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4.伦理合规：如项目涉及人的生物医学研究、实验动物或其他依法依规须接受伦理审查的事项，已取得伦理审查受理通知书或正式批件的，将随附相关材料；不涉及伦理审查的，已据实说明。</w:t>
      </w:r>
    </w:p>
    <w:p w14:paraId="150D9412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5.宣传合规：后续参赛过程中拟对外发布的项目信息，须按规定报广西医科大学党委宣传部审核；相关材料不得含有夸大临床疗效、虚构应用效果或过度承诺商业化收益等不当表述。</w:t>
      </w:r>
    </w:p>
    <w:p w14:paraId="3A6015F9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6.材料核查与补正：同意大赛组委会对申报材料进行形式审查和必要核验，并承诺按通知要求及时、完整地补正材料。</w:t>
      </w:r>
    </w:p>
    <w:p w14:paraId="55B40254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3C88F570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                   签名：</w:t>
      </w:r>
    </w:p>
    <w:p w14:paraId="51359792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                   日期：</w:t>
      </w:r>
    </w:p>
    <w:p w14:paraId="124AD8A1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564879C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4F6E331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一、项目基本信息</w:t>
      </w:r>
    </w:p>
    <w:tbl>
      <w:tblPr>
        <w:tblStyle w:val="10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1"/>
        <w:gridCol w:w="6861"/>
      </w:tblGrid>
      <w:tr w14:paraId="6B59B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1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B84AB0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3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275406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EA58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1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B29633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参赛赛道（单选，请在相应选项前打“√”）</w:t>
            </w:r>
          </w:p>
        </w:tc>
        <w:tc>
          <w:tcPr>
            <w:tcW w:w="3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996C2B">
            <w:pPr>
              <w:pStyle w:val="9"/>
              <w:spacing w:before="40" w:after="40" w:line="276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 药物创新及大健康赛道　□ 医疗器械赛道</w:t>
            </w:r>
          </w:p>
        </w:tc>
      </w:tr>
      <w:tr w14:paraId="1C59A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1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FB7A38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项目所属细分方向（最多选择2项，请在相应选项前打“√”）</w:t>
            </w:r>
          </w:p>
        </w:tc>
        <w:tc>
          <w:tcPr>
            <w:tcW w:w="3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985FF2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 小分子创新药　□ 生物制剂　□ 中药改良创新制剂　□ 靶向给药系统　□ 临床导向合成生物学　□ 大健康产品　□ 体外诊断试剂　□ 微创介入器械　□ 医用AI诊疗设备　□ 康复医用耗材　□ 院内小型诊疗原型设备　□ 其他：</w:t>
            </w:r>
          </w:p>
        </w:tc>
      </w:tr>
      <w:tr w14:paraId="67E33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1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FD64BC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项目所处阶段（单选，请在相应选项前打“√”）</w:t>
            </w:r>
          </w:p>
        </w:tc>
        <w:tc>
          <w:tcPr>
            <w:tcW w:w="3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BAED3E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 概念验证阶段　□ 实验室研究早期阶段　□ 临床前原型阶段（尚未实现规模化产业化）</w:t>
            </w:r>
          </w:p>
        </w:tc>
      </w:tr>
      <w:tr w14:paraId="3E2C1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4" w:hRule="atLeast"/>
          <w:tblHeader/>
          <w:jc w:val="center"/>
        </w:trPr>
        <w:tc>
          <w:tcPr>
            <w:tcW w:w="1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5CE0DA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项目简介（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00字以内）（技术要点、临床应用场景、已有工作基础）</w:t>
            </w:r>
          </w:p>
        </w:tc>
        <w:tc>
          <w:tcPr>
            <w:tcW w:w="3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61A3E5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376F50FE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说明：</w:t>
      </w:r>
    </w:p>
    <w:p w14:paraId="391FDFEA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1.药物创新及大健康赛道：小分子创新药、生物制剂、中药改良创新制剂、靶向给药系统、临床导向的合成生物学早期概念项目及大健康产品等。</w:t>
      </w:r>
    </w:p>
    <w:p w14:paraId="2D2A13DA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2.医疗器械赛道：体外诊断试剂、微创介入器械、医用人工智能（AI）诊疗设备、医用耗材及小型诊疗原型设备等。</w:t>
      </w:r>
    </w:p>
    <w:p w14:paraId="71582268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43FB1A98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二、项目负责人及团队成员信息</w:t>
      </w:r>
    </w:p>
    <w:tbl>
      <w:tblPr>
        <w:tblStyle w:val="10"/>
        <w:tblW w:w="500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241"/>
        <w:gridCol w:w="1547"/>
        <w:gridCol w:w="1453"/>
        <w:gridCol w:w="56"/>
        <w:gridCol w:w="1371"/>
        <w:gridCol w:w="252"/>
        <w:gridCol w:w="1188"/>
        <w:gridCol w:w="1301"/>
      </w:tblGrid>
      <w:tr w14:paraId="39E58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4BA85E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项目负责人姓名</w:t>
            </w:r>
          </w:p>
        </w:tc>
        <w:tc>
          <w:tcPr>
            <w:tcW w:w="165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8293E3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53627F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3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23F504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0EDDA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4AA018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所在单位/学院</w:t>
            </w:r>
          </w:p>
        </w:tc>
        <w:tc>
          <w:tcPr>
            <w:tcW w:w="165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7D83E8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6461D2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科室/实验室</w:t>
            </w:r>
          </w:p>
        </w:tc>
        <w:tc>
          <w:tcPr>
            <w:tcW w:w="13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8F9016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99F9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7F9F0B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65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417FE0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22FF46">
            <w:pPr>
              <w:pStyle w:val="9"/>
              <w:tabs>
                <w:tab w:val="left" w:pos="563"/>
              </w:tabs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13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51C852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7704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522450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项目负责人任职或专业身份（可多选，请打“√”）</w:t>
            </w:r>
          </w:p>
        </w:tc>
        <w:tc>
          <w:tcPr>
            <w:tcW w:w="3875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525B59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 在岗教职工　□ 科研人员　□ 临床医师　□ 博士后（如属在岗教职工）　</w:t>
            </w:r>
          </w:p>
          <w:p w14:paraId="65FE1961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 其他：</w:t>
            </w:r>
          </w:p>
        </w:tc>
      </w:tr>
      <w:tr w14:paraId="0A4C5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1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C38FB1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最高学历</w:t>
            </w:r>
          </w:p>
        </w:tc>
        <w:tc>
          <w:tcPr>
            <w:tcW w:w="3875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314F37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 博士　□ 硕士　□ 本科　□ 其他：</w:t>
            </w:r>
          </w:p>
        </w:tc>
      </w:tr>
      <w:tr w14:paraId="3D990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24FD8A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团队成员信息（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含项目负责人，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可自行增行）</w:t>
            </w:r>
          </w:p>
        </w:tc>
      </w:tr>
      <w:tr w14:paraId="1D832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568A06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D238D5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636C4E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所在单位/学院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2214C0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科室/实验室</w:t>
            </w:r>
          </w:p>
        </w:tc>
        <w:tc>
          <w:tcPr>
            <w:tcW w:w="7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CEE57C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职务、职称或学历</w:t>
            </w: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96063A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C5A694">
            <w:pPr>
              <w:pStyle w:val="3"/>
              <w:spacing w:before="60" w:after="60" w:line="276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签名</w:t>
            </w:r>
          </w:p>
        </w:tc>
      </w:tr>
      <w:tr w14:paraId="74443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949B1A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E549E7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73673B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99E94D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388D0B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3EC745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065FEB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  <w:tr w14:paraId="7A487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1E448A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8D8937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E94998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52DA2E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1D65B1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F06EF9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EFB378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  <w:tr w14:paraId="202A6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1058B0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EFB376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70F041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DBDD4E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AA9A91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0B5E12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ABD67B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  <w:tr w14:paraId="20B2B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94B7E6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FE9522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B32EC2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9E1910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0370A2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C8EB9C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E7606D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  <w:tr w14:paraId="68A19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D6D719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A19C95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A192EF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B1758B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DBA855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D11199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BED77D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2349A13C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说明：</w:t>
      </w:r>
    </w:p>
    <w:p w14:paraId="273997F0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1.由本校在读博士研究生、硕士研究生或本科生参与申报的项目，须由本校或直属附属医院在岗教职工作为项目负责人；学生可作为团队成员参与项目。</w:t>
      </w:r>
    </w:p>
    <w:p w14:paraId="6730A07B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2.校外合作人员不得作为项目负责人，仅可作为团队成员。</w:t>
      </w:r>
    </w:p>
    <w:p w14:paraId="4BB6299B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3.团队核心成员共2—8人（含项目负责人）；校外合作人员仅可作为团队成员；同一团队限申报1个项目。</w:t>
      </w:r>
    </w:p>
    <w:p w14:paraId="5BF821C2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br w:type="page"/>
      </w:r>
    </w:p>
    <w:p w14:paraId="59BFF822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三、成果转化状态声明</w:t>
      </w:r>
    </w:p>
    <w:tbl>
      <w:tblPr>
        <w:tblStyle w:val="10"/>
        <w:tblW w:w="5099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6551"/>
        <w:gridCol w:w="2084"/>
      </w:tblGrid>
      <w:tr w14:paraId="0183D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9ECC8B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6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0631EA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核查事项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A34577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是/否</w:t>
            </w:r>
          </w:p>
        </w:tc>
      </w:tr>
      <w:tr w14:paraId="5FE71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A32364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83E172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本项目是否已签订技术转让合同？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85F04A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 是　□ 否</w:t>
            </w:r>
          </w:p>
        </w:tc>
      </w:tr>
      <w:tr w14:paraId="15B1B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3E7A5C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3A4A4B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本项目是否已签订独占许可协议？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296F9D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 是　□ 否</w:t>
            </w:r>
          </w:p>
        </w:tc>
      </w:tr>
      <w:tr w14:paraId="3640A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882479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060E8B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本项目是否已签订股权投资协议？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C8B170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 是　□ 否</w:t>
            </w:r>
          </w:p>
        </w:tc>
      </w:tr>
      <w:tr w14:paraId="2DB10B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844190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4EBB6C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本项目是否已成立市场化企业？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D7734B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 是　□ 否</w:t>
            </w:r>
          </w:p>
        </w:tc>
      </w:tr>
      <w:tr w14:paraId="3D06D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E9E294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CA8F03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本项目是否已实现量产销售？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DB040A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 是　□ 否</w:t>
            </w:r>
          </w:p>
        </w:tc>
      </w:tr>
    </w:tbl>
    <w:p w14:paraId="5D1A8F1D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1696D803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说明：已签订技术转让合同、独占许可协议或股权投资协议，或者已成立市场化企业并实现量产销售的项目，不得申报。</w:t>
      </w:r>
    </w:p>
    <w:p w14:paraId="0ADD65B9">
      <w:pPr>
        <w:rPr>
          <w:rFonts w:hint="eastAsia"/>
          <w:lang w:val="en-US" w:eastAsia="zh-CN"/>
        </w:rPr>
      </w:pPr>
    </w:p>
    <w:p w14:paraId="2CBB2E98">
      <w:pPr>
        <w:rPr>
          <w:rFonts w:hint="eastAsia"/>
          <w:lang w:val="en-US" w:eastAsia="zh-CN"/>
        </w:rPr>
      </w:pPr>
    </w:p>
    <w:p w14:paraId="65983902">
      <w:pPr>
        <w:rPr>
          <w:rFonts w:hint="eastAsia"/>
          <w:lang w:val="en-US" w:eastAsia="zh-CN"/>
        </w:rPr>
      </w:pPr>
    </w:p>
    <w:p w14:paraId="7FD1D24D">
      <w:pPr>
        <w:rPr>
          <w:rFonts w:hint="eastAsia"/>
          <w:lang w:val="en-US" w:eastAsia="zh-CN"/>
        </w:rPr>
      </w:pPr>
    </w:p>
    <w:p w14:paraId="4C6F11A3">
      <w:pPr>
        <w:ind w:firstLine="72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项目负责人签名：                         二级单位盖章：</w:t>
      </w:r>
    </w:p>
    <w:p w14:paraId="5A25ED7D">
      <w:pPr>
        <w:ind w:firstLine="72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日期：                                   日期：</w:t>
      </w:r>
    </w:p>
    <w:p w14:paraId="6CE9FDBD">
      <w:pPr>
        <w:rPr>
          <w:rFonts w:hint="default"/>
          <w:lang w:val="en-US" w:eastAsia="zh-CN"/>
        </w:rPr>
      </w:pPr>
    </w:p>
    <w:p w14:paraId="2315C260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130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3D483446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130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18DFC7E0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130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10201AC3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130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54571522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3275E94C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2EC16600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505FD58B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05356AF3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四、相关支撑材料（另附件）</w:t>
      </w:r>
    </w:p>
    <w:p w14:paraId="297861C5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1" w:after="0" w:afterAutospacing="1"/>
        <w:ind w:left="0"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1.</w:t>
      </w:r>
      <w:r>
        <w:rPr>
          <w:sz w:val="32"/>
          <w:szCs w:val="32"/>
        </w:rPr>
        <w:t>知识产权</w:t>
      </w:r>
      <w:r>
        <w:rPr>
          <w:rFonts w:hint="eastAsia"/>
          <w:sz w:val="32"/>
          <w:szCs w:val="32"/>
          <w:lang w:val="en-US" w:eastAsia="zh-CN"/>
        </w:rPr>
        <w:t>相关</w:t>
      </w:r>
      <w:r>
        <w:rPr>
          <w:sz w:val="32"/>
          <w:szCs w:val="32"/>
        </w:rPr>
        <w:t>证明</w:t>
      </w:r>
    </w:p>
    <w:p w14:paraId="4AF0FF93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1" w:after="0" w:afterAutospacing="1"/>
        <w:ind w:left="0"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2.</w:t>
      </w:r>
      <w:r>
        <w:rPr>
          <w:sz w:val="32"/>
          <w:szCs w:val="32"/>
        </w:rPr>
        <w:t xml:space="preserve">伦理相关材料 </w:t>
      </w:r>
    </w:p>
    <w:p w14:paraId="0AABB49E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1" w:after="0" w:afterAutospacing="1"/>
        <w:ind w:left="0" w:firstLine="640" w:firstLineChars="200"/>
        <w:rPr>
          <w:rFonts w:hint="default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3.</w:t>
      </w:r>
      <w:r>
        <w:rPr>
          <w:sz w:val="32"/>
          <w:szCs w:val="32"/>
        </w:rPr>
        <w:t>其他支撑材料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如有）</w:t>
      </w:r>
    </w:p>
    <w:p w14:paraId="200A856E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6C101574"/>
    <w:sectPr>
      <w:footerReference r:id="rId5" w:type="default"/>
      <w:pgSz w:w="11906" w:h="16838"/>
      <w:pgMar w:top="1417" w:right="1417" w:bottom="1134" w:left="1417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2F8215-94AF-4E9F-81B5-93515F9512A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F56A24F-AFF5-47EF-BC7B-95104E8F2A18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AE3FCA0-5557-45EE-82F9-C710348E274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A2E485C-F790-4CEA-B4E4-226297B5A9DD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664E1382-0ED0-43EA-8ABD-EEF7E3903C6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A217C">
    <w:pPr>
      <w:pStyle w:val="4"/>
      <w:tabs>
        <w:tab w:val="center" w:pos="4536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47B9E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47B9E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4DDFC3"/>
    <w:multiLevelType w:val="singleLevel"/>
    <w:tmpl w:val="AE4DDFC3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BA4F2A"/>
    <w:rsid w:val="12BD7204"/>
    <w:rsid w:val="47BA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80" w:after="180"/>
    </w:pPr>
  </w:style>
  <w:style w:type="paragraph" w:styleId="3">
    <w:name w:val="Block Text"/>
    <w:basedOn w:val="2"/>
    <w:next w:val="2"/>
    <w:unhideWhenUsed/>
    <w:qFormat/>
    <w:uiPriority w:val="9"/>
    <w:pPr>
      <w:spacing w:before="100" w:after="100"/>
    </w:pPr>
    <w:rPr>
      <w:rFonts w:asciiTheme="majorHAnsi" w:hAnsiTheme="majorHAnsi" w:eastAsiaTheme="majorEastAsia" w:cstheme="majorBidi"/>
      <w:bCs/>
      <w:sz w:val="2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Compact"/>
    <w:basedOn w:val="2"/>
    <w:qFormat/>
    <w:uiPriority w:val="0"/>
    <w:pPr>
      <w:spacing w:before="36" w:after="36"/>
    </w:pPr>
  </w:style>
  <w:style w:type="table" w:customStyle="1" w:styleId="10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1643</Words>
  <Characters>1666</Characters>
  <Lines>0</Lines>
  <Paragraphs>0</Paragraphs>
  <TotalTime>0</TotalTime>
  <ScaleCrop>false</ScaleCrop>
  <LinksUpToDate>false</LinksUpToDate>
  <CharactersWithSpaces>1788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2026-10-13T09:58:00Z</dcterms:created>
  <dc:creator>潘源</dc:creator>
  <cp:lastModifiedBy>潘源</cp:lastModifiedBy>
  <dcterms:modified xsi:type="dcterms:W3CDTF">2026-10-13T10:13:10Z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27EC668390034C8B99BA9A73704C849F_13</vt:lpwstr>
  </property>
  <property fmtid="{D5CDD505-2E9C-101B-9397-08002B2CF9AE}" pid="4" name="KSOTemplateDocerSaveRecord">
    <vt:lpwstr>eyJoZGlkIjoiNGVjNDFmOGJkMGM0YTEzZmI4MTFhODQwYmY1YWIzZTciLCJ1c2VySWQiOiIxNjE2OTQ2NDM0In0=</vt:lpwstr>
  </property>
</Properties>
</file>